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1F1729" w:rsidRDefault="00B00F12" w:rsidP="00A27829">
      <w:pPr>
        <w:pStyle w:val="Head"/>
      </w:pPr>
      <w:r w:rsidRPr="001F1729">
        <w:t>Hamm | HX sērija - jaunais flagmanis</w:t>
      </w:r>
    </w:p>
    <w:p w14:paraId="26F0996C" w14:textId="5C4CB09D" w:rsidR="00A46F1E" w:rsidRPr="001F1729" w:rsidRDefault="00B00F12" w:rsidP="00881E44">
      <w:pPr>
        <w:pStyle w:val="Subhead"/>
        <w:rPr>
          <w:iCs w:val="0"/>
        </w:rPr>
      </w:pPr>
      <w:r w:rsidRPr="001F1729">
        <w:rPr>
          <w:iCs w:val="0"/>
        </w:rPr>
        <w:t>Tandēma veltņi ar šarnīrveida vadības mehānismu - ilgtspējīgi, gudri un ar digitālu atbalstu</w:t>
      </w:r>
    </w:p>
    <w:p w14:paraId="193790FB" w14:textId="1FCEE684" w:rsidR="00A46F1E" w:rsidRPr="001F1729" w:rsidRDefault="00495912" w:rsidP="00881E44">
      <w:pPr>
        <w:pStyle w:val="Teaser"/>
      </w:pPr>
      <w:r w:rsidRPr="001F1729">
        <w:t>Hamm piedāvā jaunās paaudzes tandēma veltņus ar šarnīrveida vadības mehānismu -  HX sērija. Tā nomaina iepriekšējo DV+ sēriju un ir iespaidīga, pateicoties intuitīvai darbībai ar "Easy Drive", augstas veiktspējas datiem, daudzām komforta funkcijām un ilgtspējīgai darbībai, kā arī digitālajam blīvēšanas palīgam "Smart Compact". Turklāt HX sērijā Hamm ir ieviesis daudzus detalizētus uzlabojumus, jaunas iespējas un saskarnes. Visi modeļi ir pieejami valstīs, kuras atbilst EPA 4. līmeņa /EU V posma emisiju regulējumam.</w:t>
      </w:r>
    </w:p>
    <w:p w14:paraId="69F49D88" w14:textId="48004B9A" w:rsidR="00BD25D1" w:rsidRPr="001F1729" w:rsidRDefault="00B00F12" w:rsidP="00754B80">
      <w:pPr>
        <w:pStyle w:val="Absatzberschrift"/>
      </w:pPr>
      <w:r w:rsidRPr="001F1729">
        <w:t>Augsta precizitātes pakāpe</w:t>
      </w:r>
    </w:p>
    <w:p w14:paraId="684C6270" w14:textId="00FDF746" w:rsidR="00BD25D1" w:rsidRPr="001F1729" w:rsidRDefault="00B00F12" w:rsidP="00BD25D1">
      <w:pPr>
        <w:pStyle w:val="Standardabsatz"/>
      </w:pPr>
      <w:r w:rsidRPr="001F1729">
        <w:t xml:space="preserve">HX sērija ir jaunais Hamm autoparka flagmanis. Asfalta blīvēšanai paredzētais modelis HX 70i (7 t/55,4 kW) un HX 90i (9 t/74,4 kW) panāk lielu virsmas apstrādes veiktspēju lielos būvlaukumos. Turklāt tie ir pārsteidzoši arī tādos uzdevumos kā blietēšana līkumos ar augstu precizitātes pakāpi. Šeit stūres šarnīra stūres mehānisms parāda savas stiprās puses ar lielu pagrieziena leņķi, lielu </w:t>
      </w:r>
      <w:r w:rsidR="00822EB8" w:rsidRPr="001F1729">
        <w:t>izvērsto gaitu</w:t>
      </w:r>
      <w:r w:rsidRPr="001F1729">
        <w:t xml:space="preserve"> un četriem dažādiem stūrēšanas režīmiem. </w:t>
      </w:r>
    </w:p>
    <w:p w14:paraId="55696270" w14:textId="6FF3AC56" w:rsidR="00BD25D1" w:rsidRPr="001F1729" w:rsidRDefault="00B00F12" w:rsidP="00754B80">
      <w:pPr>
        <w:pStyle w:val="Absatzberschrift"/>
      </w:pPr>
      <w:r w:rsidRPr="001F1729">
        <w:t>Gudra piedziņas vadība ar automātisku atpakaļgaitas vadību</w:t>
      </w:r>
    </w:p>
    <w:p w14:paraId="49494B03" w14:textId="6FD306EB" w:rsidR="00BD25D1" w:rsidRPr="001F1729" w:rsidRDefault="00B00F12" w:rsidP="00282AFC">
      <w:pPr>
        <w:pStyle w:val="Standardabsatz"/>
      </w:pPr>
      <w:r w:rsidRPr="001F1729">
        <w:t>Augstas blīvēšanas kvalitātes pamatā ir gudrā piedziņas vadība ar automātisku atpakaļgaitas vadību. Kvalitāti un komfortu garantē automātiskā atpakaļgaitas sistēma apvienojumā ar elektriski regulējamu sēdekļa vadības bloku. Tādējādi veltņus var ātri, bet vienmērīgi bremzēt un paātrināt. Braucot atpakaļgaitā, arī sēdeklis automātiski pagriežas braukšanas virzienā. Tas ir unikāls risinājums tirgū. Mašīna rada augstākās kvalitātes virsmas un nodrošina ergonomisku darbu, nepārtraukti uzturot drošību.</w:t>
      </w:r>
    </w:p>
    <w:p w14:paraId="6F696BAE" w14:textId="3D7C6C84" w:rsidR="006D6CC6" w:rsidRPr="001F1729" w:rsidRDefault="00B00F12" w:rsidP="006D6CC6">
      <w:pPr>
        <w:pStyle w:val="Absatzberschrift"/>
      </w:pPr>
      <w:r w:rsidRPr="001F1729">
        <w:t>Uzlabots redzamības lauks</w:t>
      </w:r>
    </w:p>
    <w:p w14:paraId="5559165F" w14:textId="2A62B452" w:rsidR="00930EF8" w:rsidRPr="001F1729" w:rsidRDefault="00B00F12" w:rsidP="00930EF8">
      <w:pPr>
        <w:pStyle w:val="Standardabsatz"/>
      </w:pPr>
      <w:r w:rsidRPr="001F1729">
        <w:t xml:space="preserve">Jauni LED pagrieziena rādītāji un detaļas ap kabīni piešķir HX sērijas modeļiem atšķirīgu dizainu. Pilnībā stiklotā panorāmas skata kabīne nodrošina ievērojami uzlabotu redzamības lauku ar lielisku skatu uz </w:t>
      </w:r>
      <w:r w:rsidR="00822EB8" w:rsidRPr="001F1729">
        <w:t>valču</w:t>
      </w:r>
      <w:r w:rsidRPr="001F1729">
        <w:t xml:space="preserve"> malām. Pēc izvēles var pievienot apgaismojumu </w:t>
      </w:r>
      <w:r w:rsidR="00822EB8" w:rsidRPr="001F1729">
        <w:t>valčiem</w:t>
      </w:r>
      <w:r w:rsidRPr="001F1729">
        <w:t xml:space="preserve"> un </w:t>
      </w:r>
      <w:r w:rsidR="00822EB8" w:rsidRPr="001F1729">
        <w:t>valču</w:t>
      </w:r>
      <w:r w:rsidRPr="001F1729">
        <w:t xml:space="preserve"> malām. Lai nodrošinātu optimālu redzamību, standarta aprīkojumā ir integrēta kameru sistēma ar diviem izturīgiem monitoriem (IP 67). Pateicoties ekrāna sadalījumam, skats uz priekšu un aizmuguri vienmēr ir redzams neatkarīgi no sēdekļa novietojuma. Vēl unikāls ir kabīnes grīdas stikla logs </w:t>
      </w:r>
      <w:r w:rsidR="00822EB8" w:rsidRPr="001F1729">
        <w:t>valču</w:t>
      </w:r>
      <w:r w:rsidRPr="001F1729">
        <w:t xml:space="preserve"> apskatei. Tīrīšanai to var ielocīt.</w:t>
      </w:r>
    </w:p>
    <w:p w14:paraId="55BC2642" w14:textId="5B9A4AC9" w:rsidR="00930EF8" w:rsidRPr="001F1729" w:rsidRDefault="00B00F12" w:rsidP="00930EF8">
      <w:pPr>
        <w:pStyle w:val="Absatzberschrift"/>
      </w:pPr>
      <w:r w:rsidRPr="001F1729">
        <w:t>Vienkārša lietošana, ergonomika un komforts, pateicoties sistēmai "Easy Drive"</w:t>
      </w:r>
    </w:p>
    <w:p w14:paraId="31F3AD0D" w14:textId="77777777" w:rsidR="001F1729" w:rsidRDefault="00B00F12" w:rsidP="00930EF8">
      <w:pPr>
        <w:pStyle w:val="Standardabsatz"/>
      </w:pPr>
      <w:r w:rsidRPr="001F1729">
        <w:t xml:space="preserve">Vadības koncepcija "Easy Drive" apvieno ergonomiski optimizētu operatora platformu ar izsmalcinātu vadības struktūru, tostarp valodas ziņā neitrālu un pašsaprotamu HX sērijas mašīnu vadības sistēmu. Neraugoties uz plašajām mašīnas funkcijām, to lietošana ir intuitīva un ļoti ātri apgūstama. Stūrēšana notiek ar stūres ratu, bet visas pārējās svarīgās funkcijas tiek vadītas ar kursorsviru un daudzfunkcionālo roku balstu. </w:t>
      </w:r>
    </w:p>
    <w:p w14:paraId="5146F478" w14:textId="77777777" w:rsidR="001F1729" w:rsidRDefault="001F1729">
      <w:pPr>
        <w:rPr>
          <w:rFonts w:eastAsiaTheme="minorHAnsi" w:cstheme="minorBidi"/>
          <w:sz w:val="22"/>
          <w:szCs w:val="24"/>
        </w:rPr>
      </w:pPr>
      <w:r>
        <w:br w:type="page"/>
      </w:r>
    </w:p>
    <w:p w14:paraId="2E149376" w14:textId="6C42947A" w:rsidR="00930EF8" w:rsidRPr="001F1729" w:rsidRDefault="00B00F12" w:rsidP="00930EF8">
      <w:pPr>
        <w:pStyle w:val="Standardabsatz"/>
      </w:pPr>
      <w:r w:rsidRPr="001F1729">
        <w:lastRenderedPageBreak/>
        <w:t>Roku balstu novietojums un stūres statņa slīpuma leņķis ir regulējams, neaizmirstot par ergonomisku pakāpienu, salokāmiem roku balstiem pēc pieprasījuma un komfortablu izeju, kā arī tādām komforta funkcijām kā 12 voltu un USB kontaktligzdas, kā arī daudziem glabāšanas nodalījumiem.</w:t>
      </w:r>
    </w:p>
    <w:p w14:paraId="6669D568" w14:textId="237B20FF" w:rsidR="00930EF8" w:rsidRPr="001F1729" w:rsidRDefault="00B00F12" w:rsidP="00930EF8">
      <w:pPr>
        <w:pStyle w:val="Absatzberschrift"/>
      </w:pPr>
      <w:r w:rsidRPr="001F1729">
        <w:t>Jauna piedevu maisīšanas iekārta, jauni šķembu izkliedētāji</w:t>
      </w:r>
    </w:p>
    <w:p w14:paraId="052CD1D3" w14:textId="6175B683" w:rsidR="00930EF8" w:rsidRPr="001F1729" w:rsidRDefault="00B00F12" w:rsidP="00930EF8">
      <w:pPr>
        <w:pStyle w:val="Standardabsatz"/>
      </w:pPr>
      <w:r w:rsidRPr="001F1729">
        <w:t>Pārstrādātais dubultķēdes piedevu maisīšanas bloks kombinētajiem veltņiem ietaupa ūdeni un palielina diapazonu, jo smidzināšanas sistēma priekšpusē un aizmugurē tiek vadīta atsevišķi. Ūdeni un piedevu var izsmidzināt atsevišķi vai kā maisījumu. Virsmas kārtu izkliedēšanai Hamm savā klāstā HX sērijai ir uzlabojuši šķembu izkliedētājus -  līnijtipa izkliedētājus HLS 150 (760 l) un HLS 170 (960 l), kā arī diskveida izkliedētāju HDS (750 l, izkliedēšanas platums 8 m). Visiem modeļiem ir iespēja regulēt augstumu. Pēc izvēles ir pieejama inovatīva nolaišanas ierīce, kas ļauj veikt uzstādīšanu un noņemšanu bez autoiekrāvēja vai celtņa. Izkliedētāji tiek darbināti no operatora platformas, un tie ir aprīkoti ar automātiski pārvietojamiem pārsegiem un integrētu LED apgaismojumu.</w:t>
      </w:r>
    </w:p>
    <w:p w14:paraId="237A335E" w14:textId="5772994B" w:rsidR="00930EF8" w:rsidRPr="001F1729" w:rsidRDefault="00B00F12" w:rsidP="00930EF8">
      <w:pPr>
        <w:pStyle w:val="Absatzberschrift"/>
      </w:pPr>
      <w:r w:rsidRPr="001F1729">
        <w:t>Blīvēšanas palīgs "Smart Compact"</w:t>
      </w:r>
    </w:p>
    <w:p w14:paraId="3B0C475B" w14:textId="6D1A328E" w:rsidR="00B00F12" w:rsidRPr="001F1729" w:rsidRDefault="00B00F12" w:rsidP="00B00F12">
      <w:pPr>
        <w:pStyle w:val="Standardabsatz"/>
      </w:pPr>
      <w:r w:rsidRPr="001F1729">
        <w:t xml:space="preserve">Blīvēšanas palīgu "Smart Compact" var izmantot HX sērijas veltņos. Sistēma nosaka sablīvēšanu automātiski un individuāli katram </w:t>
      </w:r>
      <w:r w:rsidR="00DA3743" w:rsidRPr="001F1729">
        <w:t>valcim</w:t>
      </w:r>
      <w:r w:rsidRPr="001F1729">
        <w:t xml:space="preserve"> -  vai blīvēt ar vibrāciju un lielu vai mazu amplitūdu, ar oscilāciju vai statiski. Tādējādi vadītājam ir tikai jāievada dati par to, kas jāblīvē - pamatne, saistviela vai asfalta virskārta. Sistēma izvērtē datus par asfalta stāvokli, pēc izvēles iekļaujot vietējo laikapstākļu datus no integrētās meteoroloģiskās stacijas. Tas nozīmē, ka Hamm ir pirmais ražotājs pasaulē, kas automatizējis abu </w:t>
      </w:r>
      <w:r w:rsidR="00DA3743" w:rsidRPr="001F1729">
        <w:t>valču</w:t>
      </w:r>
      <w:r w:rsidRPr="001F1729">
        <w:t xml:space="preserve"> individuālu iestatīšanu, tādējādi paceļot procesa uzticamību un blīvēšanas un virsmas kvalitāti pavisam jaunā līmenī. </w:t>
      </w:r>
    </w:p>
    <w:p w14:paraId="611A3E9B" w14:textId="53614E6B" w:rsidR="00B00F12" w:rsidRPr="001F1729" w:rsidRDefault="00B00F12" w:rsidP="00B00F12">
      <w:pPr>
        <w:pStyle w:val="Absatzberschrift"/>
      </w:pPr>
      <w:r w:rsidRPr="001F1729">
        <w:t>Ilgtspējīga blīvēšana, degvielas ietaupījums</w:t>
      </w:r>
    </w:p>
    <w:p w14:paraId="46E0A443" w14:textId="36698719" w:rsidR="00B00F12" w:rsidRPr="001F1729" w:rsidRDefault="00B00F12" w:rsidP="00B00F12">
      <w:pPr>
        <w:pStyle w:val="Standardabsatz"/>
      </w:pPr>
      <w:r w:rsidRPr="001F1729">
        <w:t>Dzinēji strādā ar mazāku jaudu - 1500-2000 apgr./min., kas samazina degvielas patēriņu, kā arī troksni un izplūdes gāzu emisijas. Šeit jaudīgie transportēšanas sūkņi nodrošina lielu blīvēšanas jaudu. Turklāt automātiskā dzinēja apstāšanās funkcija automātiski izslēdz dzinēju pēc ilgākas dīkstāves. “Smart Compact” veicina arī ilgtspēju. Sistēma papildus ietaupa līdz pat 15 % degvielas, izslēdzot vibrāciju vai oscilāciju, tiklīdz tās vairs nav lietderīgas. Visbeidzot, veltņus var darbināt ar dīzeļdegvielu vai hidrogenētas augu eļļas degvielu.</w:t>
      </w:r>
    </w:p>
    <w:p w14:paraId="330A8405" w14:textId="0F59579A" w:rsidR="00B00F12" w:rsidRPr="001F1729" w:rsidRDefault="00B00F12" w:rsidP="00B00F12">
      <w:pPr>
        <w:pStyle w:val="Absatzberschrift"/>
      </w:pPr>
      <w:r w:rsidRPr="001F1729">
        <w:t>Mūsdienīgi risinājumi dokumentācijai, komunikācijai un apkopei</w:t>
      </w:r>
    </w:p>
    <w:p w14:paraId="357779F3" w14:textId="4813B55D" w:rsidR="00B00F12" w:rsidRPr="001F1729" w:rsidRDefault="00B00F12" w:rsidP="00B00F12">
      <w:pPr>
        <w:pStyle w:val="Standardabsatz"/>
      </w:pPr>
      <w:r w:rsidRPr="001F1729">
        <w:t>Pateicoties daudzajām saskarnēm un atbilstošai aparatūrai, HX sērijas veltņi ir sagatavoti nākotnes lietojumiem un izaicinājumiem - vai tie būtu kvalitātes, dokumentācijas vai komunikācijas izaicinājumi. Hamm piedāvā arī iespēju integrēt sistēmas sadursmju novēršanai ar PDS (tuvuma noteikšanas sistēmas) saskarni. Turklāt visos modeļos ir uzstādīta telemātikas sistēma “JDLink”, ko var izmantot, lai jebkurā laikā un jebkurā vietā izsauktu tādus elementus kā veltņu veiktspējas dati, uzpildes līmenis, kļūdu ziņojumi, darba stundas vai apkopes intervāli.</w:t>
      </w:r>
    </w:p>
    <w:p w14:paraId="438E39B7" w14:textId="1617A4F5" w:rsidR="00B00F12" w:rsidRPr="001F1729" w:rsidRDefault="00B00F12" w:rsidP="00B00F12">
      <w:pPr>
        <w:pStyle w:val="Absatzberschrift"/>
      </w:pPr>
      <w:r w:rsidRPr="001F1729">
        <w:t xml:space="preserve">Deviņi modeļi un dalīti </w:t>
      </w:r>
      <w:r w:rsidR="00DA3743" w:rsidRPr="001F1729">
        <w:t>valči</w:t>
      </w:r>
    </w:p>
    <w:p w14:paraId="4DE781AF" w14:textId="21778BAA" w:rsidR="006D6CC6" w:rsidRPr="001F1729" w:rsidRDefault="00B00F12" w:rsidP="00B00F12">
      <w:pPr>
        <w:pStyle w:val="Standardabsatz"/>
      </w:pPr>
      <w:r w:rsidRPr="001F1729">
        <w:t xml:space="preserve">HX sērijas veltņi ir pieejami ar septiņu tonnu (HX 70i) un deviņu tonnu (HX 90i) darba svaru. Starp kopumā deviņām versijām ir modeļi ar diviem vibrācijas </w:t>
      </w:r>
      <w:r w:rsidR="00DA3743" w:rsidRPr="001F1729">
        <w:t>valču</w:t>
      </w:r>
      <w:r w:rsidRPr="001F1729">
        <w:t xml:space="preserve"> veltņiem, oscilācijas un vibrācijas </w:t>
      </w:r>
      <w:r w:rsidR="00DA3743" w:rsidRPr="001F1729">
        <w:t>valču</w:t>
      </w:r>
      <w:r w:rsidRPr="001F1729">
        <w:t xml:space="preserve"> veltņi, kā arī kombinētie veltņi. Šie vibrācijas un oscilācijas </w:t>
      </w:r>
      <w:r w:rsidR="00E03210" w:rsidRPr="001F1729">
        <w:t>valči</w:t>
      </w:r>
      <w:r w:rsidRPr="001F1729">
        <w:t xml:space="preserve"> atkarībā no modeļa tiek izgatavoti kā dalīti vai nedalīti.</w:t>
      </w:r>
    </w:p>
    <w:p w14:paraId="31412CCB" w14:textId="10995DDC" w:rsidR="00E15EBE" w:rsidRPr="00B00F12" w:rsidRDefault="00E15EBE" w:rsidP="00E15EBE">
      <w:pPr>
        <w:pStyle w:val="Fotos"/>
      </w:pPr>
      <w:r>
        <w:lastRenderedPageBreak/>
        <w:t>ATTĒLI:</w:t>
      </w:r>
    </w:p>
    <w:p w14:paraId="20879CE4" w14:textId="3BC29726" w:rsidR="002611FE" w:rsidRPr="00B00F12" w:rsidRDefault="00A46F1E" w:rsidP="002611FE">
      <w:pPr>
        <w:pStyle w:val="BUbold"/>
      </w:pPr>
      <w:r>
        <w:rPr>
          <w:noProof/>
        </w:rPr>
        <w:drawing>
          <wp:inline distT="0" distB="0" distL="0" distR="0" wp14:anchorId="1B66E54E" wp14:editId="0742605D">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Series_01</w:t>
      </w:r>
    </w:p>
    <w:p w14:paraId="1F8A7162" w14:textId="38F7E29D" w:rsidR="006C0C87" w:rsidRPr="00B00F12" w:rsidRDefault="00B00F12" w:rsidP="00C84D75">
      <w:pPr>
        <w:pStyle w:val="BUnormal"/>
      </w:pPr>
      <w:r>
        <w:t xml:space="preserve">Izstādē "bauma 2022" </w:t>
      </w:r>
      <w:r>
        <w:rPr>
          <w:i/>
          <w:iCs/>
        </w:rPr>
        <w:t>Hamm</w:t>
      </w:r>
      <w:r>
        <w:t xml:space="preserve"> iepazīstināja tirgu ar HX sērijas modeļiem HX 70i un HX 90i, tādējādi aizstājot DV+ sēriju. Panorāmas skata kabīne nodrošina skatu uz </w:t>
      </w:r>
      <w:r w:rsidR="00E03210">
        <w:t>valču</w:t>
      </w:r>
      <w:r>
        <w:t xml:space="preserve"> malām jebkurā braukšanas virzienā.</w:t>
      </w:r>
    </w:p>
    <w:p w14:paraId="29E92010" w14:textId="71A38942" w:rsidR="00BD25D1" w:rsidRPr="00B00F12" w:rsidRDefault="00BD25D1" w:rsidP="00BD25D1">
      <w:pPr>
        <w:pStyle w:val="BUbold"/>
      </w:pPr>
      <w:r>
        <w:rPr>
          <w:b w:val="0"/>
          <w:noProof/>
        </w:rPr>
        <w:drawing>
          <wp:inline distT="0" distB="0" distL="0" distR="0" wp14:anchorId="7CBAC95B" wp14:editId="6EB78A88">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Series_02</w:t>
      </w:r>
    </w:p>
    <w:p w14:paraId="06236D25" w14:textId="56D7761E" w:rsidR="004237E6" w:rsidRDefault="0080034A" w:rsidP="004237E6">
      <w:pPr>
        <w:pStyle w:val="BUnormal"/>
        <w:rPr>
          <w:i/>
          <w:u w:val="single"/>
        </w:rPr>
      </w:pPr>
      <w:r>
        <w:t xml:space="preserve">Izmantojot digitālo blīvēšanas sistēmu "Smart Compact", </w:t>
      </w:r>
      <w:r>
        <w:rPr>
          <w:i/>
          <w:iCs/>
        </w:rPr>
        <w:t>Hamm</w:t>
      </w:r>
      <w:r>
        <w:t xml:space="preserve"> automatizē katra </w:t>
      </w:r>
      <w:r w:rsidR="00E03210">
        <w:t>valča</w:t>
      </w:r>
      <w:r>
        <w:t xml:space="preserve"> iestatīšanu un palielina procesa uzticamību. Sistēma pārsteidz ar skaidri izstrādātiem norādījumiem lietotājam, kas nozīmē, ka personāls var pilnībā koncentrēties uz mašīnas vadīšanu. </w:t>
      </w:r>
      <w:r>
        <w:br/>
      </w:r>
    </w:p>
    <w:p w14:paraId="489E3F72" w14:textId="3338D033" w:rsidR="00E32C7D" w:rsidRDefault="00E32C7D" w:rsidP="004237E6">
      <w:pPr>
        <w:pStyle w:val="BUnormal"/>
        <w:rPr>
          <w:i/>
        </w:rPr>
      </w:pPr>
      <w:r>
        <w:rPr>
          <w:i/>
          <w:u w:val="single"/>
        </w:rPr>
        <w:t>Piezīme:</w:t>
      </w:r>
      <w:r>
        <w:rPr>
          <w:i/>
        </w:rPr>
        <w:t xml:space="preserve"> Šīs fotogrāfijas ir paredzētas tikai ieskatam. Drukāšanai publikācijās, lūdzu, izmantojiet fotogrāfijas ar 300 dpi izšķirtspēju, kuras var lejupielādēt no </w:t>
      </w:r>
      <w:r w:rsidRPr="004237E6">
        <w:rPr>
          <w:iCs/>
        </w:rPr>
        <w:t>Wirtgen Group</w:t>
      </w:r>
      <w:r>
        <w:rPr>
          <w:i/>
        </w:rPr>
        <w:t xml:space="preserve"> vietnēm.</w:t>
      </w:r>
    </w:p>
    <w:p w14:paraId="2598136D" w14:textId="77777777" w:rsidR="001F1729" w:rsidRPr="001F1729" w:rsidRDefault="001F1729" w:rsidP="001F1729">
      <w:pPr>
        <w:pStyle w:val="Note"/>
      </w:pPr>
    </w:p>
    <w:tbl>
      <w:tblPr>
        <w:tblStyle w:val="Basic"/>
        <w:tblW w:w="0" w:type="auto"/>
        <w:tblLook w:val="04A0" w:firstRow="1" w:lastRow="0" w:firstColumn="1" w:lastColumn="0" w:noHBand="0" w:noVBand="1"/>
      </w:tblPr>
      <w:tblGrid>
        <w:gridCol w:w="4779"/>
        <w:gridCol w:w="4745"/>
      </w:tblGrid>
      <w:tr w:rsidR="00E32C7D" w:rsidRPr="00743513" w14:paraId="2DBBDE76" w14:textId="77777777" w:rsidTr="00CB06B1">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5BE901D9" w14:textId="77777777" w:rsidR="00E32C7D" w:rsidRPr="00743513" w:rsidRDefault="00E32C7D" w:rsidP="00CB06B1">
            <w:pPr>
              <w:pStyle w:val="HeadlineKontakte"/>
              <w:rPr>
                <w:rFonts w:eastAsia="Calibri"/>
                <w:caps w:val="0"/>
                <w:szCs w:val="22"/>
              </w:rPr>
            </w:pPr>
            <w:r>
              <w:rPr>
                <w:caps w:val="0"/>
              </w:rPr>
              <w:t xml:space="preserve">Lai iegūtu papildinformāciju  </w:t>
            </w:r>
          </w:p>
          <w:p w14:paraId="14F8D23A" w14:textId="77777777" w:rsidR="00E32C7D" w:rsidRPr="00743513" w:rsidRDefault="00E32C7D" w:rsidP="00CB06B1">
            <w:pPr>
              <w:pStyle w:val="HeadlineKontakte"/>
              <w:rPr>
                <w:szCs w:val="22"/>
              </w:rPr>
            </w:pPr>
            <w:r>
              <w:rPr>
                <w:caps w:val="0"/>
              </w:rPr>
              <w:t>lūdzu, sazinieties</w:t>
            </w:r>
            <w:r>
              <w:t>:</w:t>
            </w:r>
          </w:p>
          <w:p w14:paraId="28A5C03B" w14:textId="77777777" w:rsidR="00E32C7D" w:rsidRPr="00E32C7D" w:rsidRDefault="00E32C7D" w:rsidP="00CB06B1">
            <w:pPr>
              <w:pStyle w:val="Text"/>
              <w:rPr>
                <w:szCs w:val="22"/>
              </w:rPr>
            </w:pPr>
            <w:r>
              <w:t>WIRTGEN GROUP</w:t>
            </w:r>
          </w:p>
          <w:p w14:paraId="79CC6402" w14:textId="77777777" w:rsidR="00E32C7D" w:rsidRPr="00E32C7D" w:rsidRDefault="00E32C7D" w:rsidP="00CB06B1">
            <w:pPr>
              <w:pStyle w:val="Text"/>
              <w:rPr>
                <w:szCs w:val="22"/>
              </w:rPr>
            </w:pPr>
            <w:r>
              <w:t>Sabiedrisko attiecību departaments</w:t>
            </w:r>
          </w:p>
          <w:p w14:paraId="312592FE" w14:textId="77777777" w:rsidR="00E32C7D" w:rsidRPr="00E32C7D" w:rsidRDefault="00E32C7D" w:rsidP="00CB06B1">
            <w:pPr>
              <w:pStyle w:val="Text"/>
              <w:rPr>
                <w:szCs w:val="22"/>
              </w:rPr>
            </w:pPr>
            <w:r>
              <w:t>Reinhard-Wirtgen-Strasse 2</w:t>
            </w:r>
          </w:p>
          <w:p w14:paraId="0984F444" w14:textId="77777777" w:rsidR="00E32C7D" w:rsidRPr="00743513" w:rsidRDefault="00E32C7D" w:rsidP="00CB06B1">
            <w:pPr>
              <w:pStyle w:val="Text"/>
              <w:rPr>
                <w:szCs w:val="22"/>
              </w:rPr>
            </w:pPr>
            <w:r>
              <w:t>53578 Vindhāgena</w:t>
            </w:r>
          </w:p>
          <w:p w14:paraId="4C9B8DF3" w14:textId="77777777" w:rsidR="00E32C7D" w:rsidRPr="00743513" w:rsidRDefault="00E32C7D" w:rsidP="00CB06B1">
            <w:pPr>
              <w:pStyle w:val="Text"/>
              <w:rPr>
                <w:szCs w:val="22"/>
              </w:rPr>
            </w:pPr>
            <w:r>
              <w:t>Vācija</w:t>
            </w:r>
          </w:p>
          <w:p w14:paraId="06A1746E" w14:textId="77777777" w:rsidR="00E32C7D" w:rsidRPr="00743513" w:rsidRDefault="00E32C7D" w:rsidP="00CB06B1">
            <w:pPr>
              <w:pStyle w:val="Text"/>
              <w:rPr>
                <w:szCs w:val="22"/>
              </w:rPr>
            </w:pPr>
          </w:p>
          <w:p w14:paraId="7AFC4892" w14:textId="77777777" w:rsidR="00E32C7D" w:rsidRPr="00743513" w:rsidRDefault="00E32C7D" w:rsidP="00CB06B1">
            <w:pPr>
              <w:pStyle w:val="Text"/>
              <w:rPr>
                <w:szCs w:val="22"/>
              </w:rPr>
            </w:pPr>
            <w:r>
              <w:t>Tālrunis:   +49 (0) 2645 131 – 1966</w:t>
            </w:r>
          </w:p>
          <w:p w14:paraId="3B78F41D" w14:textId="77777777" w:rsidR="00E32C7D" w:rsidRPr="00743513" w:rsidRDefault="00E32C7D" w:rsidP="00CB06B1">
            <w:pPr>
              <w:pStyle w:val="Text"/>
              <w:rPr>
                <w:szCs w:val="22"/>
              </w:rPr>
            </w:pPr>
            <w:r>
              <w:t>Fakss:       +49 (0) 2645 131 – 499</w:t>
            </w:r>
          </w:p>
          <w:p w14:paraId="2A39C5BE" w14:textId="77777777" w:rsidR="00E32C7D" w:rsidRPr="00743513" w:rsidRDefault="00E32C7D" w:rsidP="00CB06B1">
            <w:pPr>
              <w:pStyle w:val="Text"/>
              <w:rPr>
                <w:szCs w:val="22"/>
              </w:rPr>
            </w:pPr>
            <w:r>
              <w:t>E-pasts:   PR@wirtgen-group.com</w:t>
            </w:r>
          </w:p>
          <w:p w14:paraId="0563CF43" w14:textId="77777777" w:rsidR="00E32C7D" w:rsidRPr="00743513" w:rsidRDefault="00E32C7D" w:rsidP="00CB06B1">
            <w:pPr>
              <w:pStyle w:val="Text"/>
              <w:rPr>
                <w:szCs w:val="22"/>
              </w:rPr>
            </w:pPr>
            <w:r>
              <w:t>www.wirtgen-group.com</w:t>
            </w:r>
          </w:p>
        </w:tc>
        <w:tc>
          <w:tcPr>
            <w:tcW w:w="4745" w:type="dxa"/>
            <w:tcBorders>
              <w:left w:val="single" w:sz="48" w:space="0" w:color="FFFFFF" w:themeColor="background1"/>
            </w:tcBorders>
          </w:tcPr>
          <w:p w14:paraId="6112EA85" w14:textId="77777777" w:rsidR="00E32C7D" w:rsidRPr="00743513" w:rsidRDefault="00E32C7D" w:rsidP="00CB06B1">
            <w:pPr>
              <w:pStyle w:val="Text"/>
              <w:rPr>
                <w:szCs w:val="22"/>
              </w:rPr>
            </w:pPr>
          </w:p>
        </w:tc>
      </w:tr>
    </w:tbl>
    <w:p w14:paraId="3D604A55" w14:textId="319F5575" w:rsidR="00F048D4" w:rsidRPr="00F74540" w:rsidRDefault="00F048D4" w:rsidP="00E32C7D">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51A3" w14:textId="77777777" w:rsidR="005B7097" w:rsidRDefault="005B7097" w:rsidP="00E55534">
      <w:r>
        <w:separator/>
      </w:r>
    </w:p>
  </w:endnote>
  <w:endnote w:type="continuationSeparator" w:id="0">
    <w:p w14:paraId="38D79940" w14:textId="77777777" w:rsidR="005B7097" w:rsidRDefault="005B709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Pr>
              <w:rStyle w:val="MittleresRaster11"/>
            </w:rPr>
            <w:t xml:space="preserve">     </w:t>
          </w:r>
        </w:p>
      </w:tc>
      <w:tc>
        <w:tcPr>
          <w:tcW w:w="1160" w:type="dxa"/>
          <w:shd w:val="clear" w:color="auto" w:fill="auto"/>
        </w:tcPr>
        <w:p w14:paraId="120FF8E6" w14:textId="7815F2E0" w:rsidR="002E7916" w:rsidRPr="00723F4F" w:rsidRDefault="002E7916" w:rsidP="00723F4F">
          <w:pPr>
            <w:pStyle w:val="Seitenzahlen"/>
            <w:rPr>
              <w:szCs w:val="20"/>
            </w:rPr>
          </w:pPr>
          <w:r w:rsidRPr="00723F4F">
            <w:fldChar w:fldCharType="begin"/>
          </w:r>
          <w:r w:rsidRPr="00723F4F">
            <w:instrText xml:space="preserve"> </w:instrText>
          </w:r>
          <w:r>
            <w:instrText>PAGE</w:instrText>
          </w:r>
          <w:r w:rsidRPr="00723F4F">
            <w:instrText xml:space="preserve"> \# "</w:instrText>
          </w:r>
          <w:r>
            <w:instrText>00</w:instrText>
          </w:r>
          <w:r w:rsidRPr="00723F4F">
            <w:instrText>"</w:instrText>
          </w:r>
          <w:r w:rsidRPr="00723F4F">
            <w:fldChar w:fldCharType="separate"/>
          </w:r>
          <w:r w:rsidR="00AB59D9">
            <w:t>03</w:t>
          </w:r>
          <w:r w:rsidRPr="00723F4F">
            <w:fldChar w:fldCharType="end"/>
          </w:r>
        </w:p>
      </w:tc>
    </w:tr>
  </w:tbl>
  <w:p w14:paraId="7CF7D2C8" w14:textId="77777777" w:rsidR="002E7916" w:rsidRDefault="002E7916">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4C1772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Pr>
              <w:rStyle w:val="Hervorhebung"/>
            </w:rPr>
            <w:t>WIRTGEN GmbH</w:t>
          </w:r>
          <w:r>
            <w:t xml:space="preserve"> · Reinhard-Wirtgen-Str. 2 · 53578 Vindhāgena / Vācija T: +49 (0) 26 45 131 0</w:t>
          </w:r>
        </w:p>
      </w:tc>
    </w:tr>
  </w:tbl>
  <w:p w14:paraId="732BEB33" w14:textId="77777777" w:rsidR="002E7916" w:rsidRDefault="002E7916">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46FF74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B776F" w14:textId="77777777" w:rsidR="005B7097" w:rsidRDefault="005B7097" w:rsidP="00E55534">
      <w:r>
        <w:separator/>
      </w:r>
    </w:p>
  </w:footnote>
  <w:footnote w:type="continuationSeparator" w:id="0">
    <w:p w14:paraId="661920B9" w14:textId="77777777" w:rsidR="005B7097" w:rsidRDefault="005B709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noProof/>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noProof/>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noProof/>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1AE971E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6" type="#_x0000_t75" style="width:1500.2pt;height:1500.2pt" o:bullet="t">
        <v:imagedata r:id="rId1" o:title="AZ_04a"/>
      </v:shape>
    </w:pict>
  </w:numPicBullet>
  <w:numPicBullet w:numPicBulletId="1">
    <w:pict>
      <v:shape id="_x0000_i123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67380"/>
    <w:rsid w:val="0018021A"/>
    <w:rsid w:val="00194FB1"/>
    <w:rsid w:val="001B16BB"/>
    <w:rsid w:val="001B34EE"/>
    <w:rsid w:val="001B4A93"/>
    <w:rsid w:val="001C1A3E"/>
    <w:rsid w:val="001F1729"/>
    <w:rsid w:val="001F26B8"/>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237E6"/>
    <w:rsid w:val="00430BB0"/>
    <w:rsid w:val="0046460D"/>
    <w:rsid w:val="00467F3C"/>
    <w:rsid w:val="0047498D"/>
    <w:rsid w:val="00476100"/>
    <w:rsid w:val="00487BFC"/>
    <w:rsid w:val="00495912"/>
    <w:rsid w:val="004A463B"/>
    <w:rsid w:val="004C1967"/>
    <w:rsid w:val="004D23D0"/>
    <w:rsid w:val="004D2BE0"/>
    <w:rsid w:val="004E6EF5"/>
    <w:rsid w:val="004F155F"/>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B7097"/>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07F7"/>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2EB8"/>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0683"/>
    <w:rsid w:val="00A171F4"/>
    <w:rsid w:val="00A1772D"/>
    <w:rsid w:val="00A177B2"/>
    <w:rsid w:val="00A24EFC"/>
    <w:rsid w:val="00A27829"/>
    <w:rsid w:val="00A46F1E"/>
    <w:rsid w:val="00A66B3F"/>
    <w:rsid w:val="00A82395"/>
    <w:rsid w:val="00A9295C"/>
    <w:rsid w:val="00A977CE"/>
    <w:rsid w:val="00AA0DF7"/>
    <w:rsid w:val="00AB52F9"/>
    <w:rsid w:val="00AB59D9"/>
    <w:rsid w:val="00AD131F"/>
    <w:rsid w:val="00AD32D5"/>
    <w:rsid w:val="00AD70E4"/>
    <w:rsid w:val="00AF3B3A"/>
    <w:rsid w:val="00AF4E8E"/>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0E4A"/>
    <w:rsid w:val="00D166AC"/>
    <w:rsid w:val="00D36BA2"/>
    <w:rsid w:val="00D37CF4"/>
    <w:rsid w:val="00D4487C"/>
    <w:rsid w:val="00D63D33"/>
    <w:rsid w:val="00D73352"/>
    <w:rsid w:val="00D935C3"/>
    <w:rsid w:val="00DA0266"/>
    <w:rsid w:val="00DA3743"/>
    <w:rsid w:val="00DA477E"/>
    <w:rsid w:val="00DB4BB0"/>
    <w:rsid w:val="00DE461D"/>
    <w:rsid w:val="00E03210"/>
    <w:rsid w:val="00E04039"/>
    <w:rsid w:val="00E14608"/>
    <w:rsid w:val="00E15EBE"/>
    <w:rsid w:val="00E21E67"/>
    <w:rsid w:val="00E30EBF"/>
    <w:rsid w:val="00E316C0"/>
    <w:rsid w:val="00E31E03"/>
    <w:rsid w:val="00E32C7D"/>
    <w:rsid w:val="00E451CD"/>
    <w:rsid w:val="00E51170"/>
    <w:rsid w:val="00E5169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lv-LV"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lv-LV"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3A4004C-D59B-45DB-AF16-B43BCE95458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986</Words>
  <Characters>6214</Characters>
  <Application>Microsoft Office Word</Application>
  <DocSecurity>4</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7186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2</cp:revision>
  <cp:lastPrinted>2021-10-28T15:19:00Z</cp:lastPrinted>
  <dcterms:created xsi:type="dcterms:W3CDTF">2023-01-09T14:37:00Z</dcterms:created>
  <dcterms:modified xsi:type="dcterms:W3CDTF">2023-01-09T14:37:00Z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